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360" w:lineRule="auto"/>
        <w:rPr/>
      </w:pPr>
      <w:r w:rsidDel="00000000" w:rsidR="00000000" w:rsidRPr="00000000">
        <w:rPr>
          <w:rtl w:val="0"/>
        </w:rPr>
        <w:t xml:space="preserve">what aspects interest you and how youre going to show it</w:t>
      </w:r>
    </w:p>
    <w:p w:rsidR="00000000" w:rsidDel="00000000" w:rsidP="00000000" w:rsidRDefault="00000000" w:rsidRPr="00000000" w14:paraId="00000002">
      <w:pPr>
        <w:spacing w:after="200" w:line="360" w:lineRule="auto"/>
        <w:rPr/>
      </w:pPr>
      <w:r w:rsidDel="00000000" w:rsidR="00000000" w:rsidRPr="00000000">
        <w:rPr>
          <w:rtl w:val="0"/>
        </w:rPr>
        <w:t xml:space="preserve">Connects with articles for sure</w:t>
      </w:r>
    </w:p>
    <w:p w:rsidR="00000000" w:rsidDel="00000000" w:rsidP="00000000" w:rsidRDefault="00000000" w:rsidRPr="00000000" w14:paraId="00000003">
      <w:pPr>
        <w:spacing w:after="200" w:line="360" w:lineRule="auto"/>
        <w:rPr/>
      </w:pPr>
      <w:r w:rsidDel="00000000" w:rsidR="00000000" w:rsidRPr="00000000">
        <w:rPr>
          <w:rtl w:val="0"/>
        </w:rPr>
        <w:t xml:space="preserve">Her embodiment in connection to her sexuality bc its key to her development</w:t>
      </w:r>
    </w:p>
    <w:p w:rsidR="00000000" w:rsidDel="00000000" w:rsidP="00000000" w:rsidRDefault="00000000" w:rsidRPr="00000000" w14:paraId="00000004">
      <w:pPr>
        <w:spacing w:after="200" w:line="360" w:lineRule="auto"/>
        <w:rPr/>
      </w:pPr>
      <w:r w:rsidDel="00000000" w:rsidR="00000000" w:rsidRPr="00000000">
        <w:rPr>
          <w:rtl w:val="0"/>
        </w:rPr>
        <w:t xml:space="preserve">Stake and then applying the concept and pairing it to a film device, a lot of elements like dialog lighting camera shot</w:t>
      </w:r>
    </w:p>
    <w:p w:rsidR="00000000" w:rsidDel="00000000" w:rsidP="00000000" w:rsidRDefault="00000000" w:rsidRPr="00000000" w14:paraId="00000005">
      <w:pPr>
        <w:spacing w:after="200" w:line="360" w:lineRule="auto"/>
        <w:rPr/>
      </w:pPr>
      <w:r w:rsidDel="00000000" w:rsidR="00000000" w:rsidRPr="00000000">
        <w:rPr>
          <w:rtl w:val="0"/>
        </w:rPr>
        <w:t xml:space="preserve">Staring how people w disability are percieved, staring article</w:t>
      </w:r>
    </w:p>
    <w:p w:rsidR="00000000" w:rsidDel="00000000" w:rsidP="00000000" w:rsidRDefault="00000000" w:rsidRPr="00000000" w14:paraId="00000006">
      <w:pPr>
        <w:spacing w:after="200" w:line="360" w:lineRule="auto"/>
        <w:rPr/>
      </w:pPr>
      <w:r w:rsidDel="00000000" w:rsidR="00000000" w:rsidRPr="00000000">
        <w:rPr>
          <w:rtl w:val="0"/>
        </w:rPr>
        <w:t xml:space="preserve">Non ableist gaze: when the brother is staring down the other guy who threw beer, imp to be represented. Even tho he cant communicate he refuses to go w the passive stereotype and willing to fight back.</w:t>
      </w:r>
    </w:p>
    <w:p w:rsidR="00000000" w:rsidDel="00000000" w:rsidP="00000000" w:rsidRDefault="00000000" w:rsidRPr="00000000" w14:paraId="00000007">
      <w:pPr>
        <w:spacing w:after="200" w:line="360" w:lineRule="auto"/>
        <w:rPr/>
      </w:pPr>
      <w:r w:rsidDel="00000000" w:rsidR="00000000" w:rsidRPr="00000000">
        <w:rPr>
          <w:rtl w:val="0"/>
        </w:rPr>
        <w:t xml:space="preserve">Threy both won oscars for deaf characters</w:t>
      </w:r>
    </w:p>
    <w:p w:rsidR="00000000" w:rsidDel="00000000" w:rsidP="00000000" w:rsidRDefault="00000000" w:rsidRPr="00000000" w14:paraId="00000008">
      <w:pPr>
        <w:spacing w:after="200" w:line="360" w:lineRule="auto"/>
        <w:rPr/>
      </w:pPr>
      <w:r w:rsidDel="00000000" w:rsidR="00000000" w:rsidRPr="00000000">
        <w:rPr>
          <w:rtl w:val="0"/>
        </w:rPr>
        <w:t xml:space="preserve">When her parents tlak about sex w child, more sonic for third scene</w:t>
      </w:r>
    </w:p>
    <w:p w:rsidR="00000000" w:rsidDel="00000000" w:rsidP="00000000" w:rsidRDefault="00000000" w:rsidRPr="00000000" w14:paraId="00000009">
      <w:pPr>
        <w:spacing w:after="200" w:line="360" w:lineRule="auto"/>
        <w:rPr/>
      </w:pPr>
      <w:r w:rsidDel="00000000" w:rsidR="00000000" w:rsidRPr="00000000">
        <w:rPr>
          <w:rtl w:val="0"/>
        </w:rPr>
        <w:t xml:space="preserve">Real life would probably fit more in first one</w:t>
      </w:r>
    </w:p>
    <w:p w:rsidR="00000000" w:rsidDel="00000000" w:rsidP="00000000" w:rsidRDefault="00000000" w:rsidRPr="00000000" w14:paraId="0000000A">
      <w:pPr>
        <w:spacing w:after="200" w:line="360" w:lineRule="auto"/>
        <w:rPr/>
      </w:pPr>
      <w:r w:rsidDel="00000000" w:rsidR="00000000" w:rsidRPr="00000000">
        <w:rPr>
          <w:rtl w:val="0"/>
        </w:rPr>
        <w:t xml:space="preserve">When the sound goes out: later in the film, makes the contrast greater, </w:t>
      </w:r>
    </w:p>
    <w:p w:rsidR="00000000" w:rsidDel="00000000" w:rsidP="00000000" w:rsidRDefault="00000000" w:rsidRPr="00000000" w14:paraId="0000000B">
      <w:pPr>
        <w:spacing w:after="200" w:line="360" w:lineRule="auto"/>
        <w:rPr/>
      </w:pPr>
      <w:r w:rsidDel="00000000" w:rsidR="00000000" w:rsidRPr="00000000">
        <w:rPr>
          <w:rtl w:val="0"/>
        </w:rPr>
        <w:t xml:space="preserve">Where she performs for admission, she started signing </w:t>
      </w:r>
    </w:p>
    <w:p w:rsidR="00000000" w:rsidDel="00000000" w:rsidP="00000000" w:rsidRDefault="00000000" w:rsidRPr="00000000" w14:paraId="0000000C">
      <w:pPr>
        <w:spacing w:after="200" w:line="360" w:lineRule="auto"/>
        <w:rPr/>
      </w:pPr>
      <w:r w:rsidDel="00000000" w:rsidR="00000000" w:rsidRPr="00000000">
        <w:rPr>
          <w:rtl w:val="0"/>
        </w:rPr>
        <w:t xml:space="preserve">Dad is touching her throat trying to feel her sing, </w:t>
      </w:r>
    </w:p>
    <w:p w:rsidR="00000000" w:rsidDel="00000000" w:rsidP="00000000" w:rsidRDefault="00000000" w:rsidRPr="00000000" w14:paraId="0000000D">
      <w:pPr>
        <w:spacing w:after="200" w:line="360" w:lineRule="auto"/>
        <w:rPr/>
      </w:pPr>
      <w:r w:rsidDel="00000000" w:rsidR="00000000" w:rsidRPr="00000000">
        <w:rPr>
          <w:rtl w:val="0"/>
        </w:rPr>
      </w:r>
    </w:p>
    <w:p w:rsidR="00000000" w:rsidDel="00000000" w:rsidP="00000000" w:rsidRDefault="00000000" w:rsidRPr="00000000" w14:paraId="0000000E">
      <w:pPr>
        <w:spacing w:after="200" w:line="360" w:lineRule="auto"/>
        <w:rPr/>
      </w:pPr>
      <w:r w:rsidDel="00000000" w:rsidR="00000000" w:rsidRPr="00000000">
        <w:rPr>
          <w:rtl w:val="0"/>
        </w:rPr>
      </w:r>
    </w:p>
    <w:p w:rsidR="00000000" w:rsidDel="00000000" w:rsidP="00000000" w:rsidRDefault="00000000" w:rsidRPr="00000000" w14:paraId="0000000F">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film, thus, offers a narrative space where deafness is not marginalized but is central to the character's identity and the film's conflict resolution, aligning with the principles of inclusive storytelling.</w:t>
      </w:r>
    </w:p>
    <w:p w:rsidR="00000000" w:rsidDel="00000000" w:rsidP="00000000" w:rsidRDefault="00000000" w:rsidRPr="00000000" w14:paraId="00000012">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Laila </w:t>
      </w:r>
      <w:r w:rsidDel="00000000" w:rsidR="00000000" w:rsidRPr="00000000">
        <w:rPr>
          <w:rFonts w:ascii="Times New Roman" w:cs="Times New Roman" w:eastAsia="Times New Roman" w:hAnsi="Times New Roman"/>
          <w:i w:val="1"/>
          <w:sz w:val="24"/>
          <w:szCs w:val="24"/>
          <w:rtl w:val="0"/>
        </w:rPr>
        <w:t xml:space="preserve">(Margarita with a Straw)</w:t>
      </w:r>
      <w:r w:rsidDel="00000000" w:rsidR="00000000" w:rsidRPr="00000000">
        <w:rPr>
          <w:rFonts w:ascii="Times New Roman" w:cs="Times New Roman" w:eastAsia="Times New Roman" w:hAnsi="Times New Roman"/>
          <w:sz w:val="24"/>
          <w:szCs w:val="24"/>
          <w:rtl w:val="0"/>
        </w:rPr>
        <w:t xml:space="preserve">, disabled characters in CODA aren’t represented as desexualized beings, a common stereotype in disability media. Leo’s budding romance with Ruby's friend, sparked at the bar and facilitated through texting, reflects a contemporary and realistic approach to forming relationships, regardless of his deafness. </w:t>
      </w:r>
    </w:p>
    <w:p w:rsidR="00000000" w:rsidDel="00000000" w:rsidP="00000000" w:rsidRDefault="00000000" w:rsidRPr="00000000" w14:paraId="00000019">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and Ruby getting together at the bar like</w:t>
      </w:r>
    </w:p>
    <w:p w:rsidR="00000000" w:rsidDel="00000000" w:rsidP="00000000" w:rsidRDefault="00000000" w:rsidRPr="00000000" w14:paraId="0000001A">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fact that rubys friend and him get together by meeting at a bar and they communicate via text cause they cant understand each other, which is such a normal way to meet someone </w:t>
      </w:r>
    </w:p>
    <w:p w:rsidR="00000000" w:rsidDel="00000000" w:rsidP="00000000" w:rsidRDefault="00000000" w:rsidRPr="00000000" w14:paraId="0000001B">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00" w:line="480" w:lineRule="auto"/>
        <w:rPr>
          <w:rFonts w:ascii="Times New Roman" w:cs="Times New Roman" w:eastAsia="Times New Roman" w:hAnsi="Times New Roman"/>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F">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NARRATIVE: </w:t>
      </w:r>
    </w:p>
    <w:p w:rsidR="00000000" w:rsidDel="00000000" w:rsidP="00000000" w:rsidRDefault="00000000" w:rsidRPr="00000000" w14:paraId="00000026">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Incorporating these elements of sound design and editing, CODA stands out as a film that not only tells a story about deaf characters but also reshapes the cinematic landscape to include their perspectives. It is a testament to the film's commitment to a non-ableist gaze, ensuring that the representation of disability is both authentic and integral to the narrative.</w:t>
      </w:r>
    </w:p>
    <w:p w:rsidR="00000000" w:rsidDel="00000000" w:rsidP="00000000" w:rsidRDefault="00000000" w:rsidRPr="00000000" w14:paraId="0000002B">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these visuals and sounds, CODA crafts a narrative that is accessible and authentic, reflecting the real-life experiences of deaf individuals. It is not merely a film about a deaf family; it is a cinematic journey that invites the audience to perceive the world differently, fostering empathy and understanding. The film's commitment to authentic representation—both in front of and behind the camera—elevates the narrative, making it a pioneering work in the portrayal of disability and deaf culture.</w:t>
      </w:r>
    </w:p>
    <w:p w:rsidR="00000000" w:rsidDel="00000000" w:rsidP="00000000" w:rsidRDefault="00000000" w:rsidRPr="00000000" w14:paraId="0000002C">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innovative use of cinematographic techniques in CODA aligns with Villarejo's exploration of how soundscapes in film can create immersive and inclusive cinematic worlds.</w:t>
      </w:r>
    </w:p>
    <w:p w:rsidR="00000000" w:rsidDel="00000000" w:rsidP="00000000" w:rsidRDefault="00000000" w:rsidRPr="00000000" w14:paraId="0000002F">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3C">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3D">
      <w:pPr>
        <w:spacing w:after="200" w:line="480" w:lineRule="auto"/>
        <w:rPr>
          <w:rFonts w:ascii="Times New Roman" w:cs="Times New Roman" w:eastAsia="Times New Roman" w:hAnsi="Times New Roman"/>
          <w:sz w:val="24"/>
          <w:szCs w:val="24"/>
          <w:shd w:fill="d9d9d9" w:val="clear"/>
        </w:rPr>
      </w:pPr>
      <w:r w:rsidDel="00000000" w:rsidR="00000000" w:rsidRPr="00000000">
        <w:br w:type="page"/>
      </w:r>
      <w:r w:rsidDel="00000000" w:rsidR="00000000" w:rsidRPr="00000000">
        <w:rPr>
          <w:rtl w:val="0"/>
        </w:rPr>
      </w:r>
    </w:p>
    <w:p w:rsidR="00000000" w:rsidDel="00000000" w:rsidP="00000000" w:rsidRDefault="00000000" w:rsidRPr="00000000" w14:paraId="0000003E">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This essay will argue that CODA presents a realistic and empathetic portrayal of the deaf community, achieved through a non-ableist gaze that employs a triadic level of analysis—cinematography, editing and sound design, narrative, and social context. First, it will explore the film's innovative use of sound and visual narrative, following Villarejo's exploration of how soundscapes in film can create immersive and inclusive cinematic worlds and Garland-Thomson’s perspective on how “shape structures story.”  </w:t>
      </w:r>
    </w:p>
    <w:p w:rsidR="00000000" w:rsidDel="00000000" w:rsidP="00000000" w:rsidRDefault="00000000" w:rsidRPr="00000000" w14:paraId="0000003F">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Next, the essay will delve into the film’s narrative, examining how it navigates Ruby's journey and her family's experiences with sensitivity and depth. It will discuss how the film's portrayal of deaf characters in everyday situations, resonates with the concept of "Representation" from "Keywords for Disability Studies." This analysis will highlight how CODA employs a narrative that is inclusive and representative of deaf experiences, moving away from stereotypes and embracing the characters' identity as integral to the story.</w:t>
      </w:r>
    </w:p>
    <w:p w:rsidR="00000000" w:rsidDel="00000000" w:rsidP="00000000" w:rsidRDefault="00000000" w:rsidRPr="00000000" w14:paraId="00000040">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41">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42">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Furthermore, the film's nuanced sound design, which often transitions the audience from a reliance on auditory to visual comprehension, enhances this authentic portrayal, inviting viewers to experience the world from the deaf perspective. Through detailed analyses of scenes such as Ruby's choir performance and her family's reaction to it, the film's innovative use of cinematographic techniques will be examined, echoing Villarejo's exploration of sound in film. </w:t>
      </w:r>
    </w:p>
    <w:p w:rsidR="00000000" w:rsidDel="00000000" w:rsidP="00000000" w:rsidRDefault="00000000" w:rsidRPr="00000000" w14:paraId="00000043">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Through detailed analyses of scenes such as Ruby's choir performance and her family's reaction to it, the film's innovative use of cinematographic techniques will be examined, based off of Villarejo's exploration of how soundscapes in film can create immersive and inclusive cinematic worlds</w:t>
      </w:r>
    </w:p>
    <w:p w:rsidR="00000000" w:rsidDel="00000000" w:rsidP="00000000" w:rsidRDefault="00000000" w:rsidRPr="00000000" w14:paraId="00000044">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45">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46">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In conjunction, the narrative will be scrutinized to demonstrate how CODA navigates the protagonist's journey with a sensitivity that aligns with Garland-Thomson's narrative structures, while the portrayal of the family and community dynamics will be contextualized within the broader social fabric, as elucidated by Bérubé's discourse on representation. Thus, CODA not only weaves a compelling tale but also redefines the audience's perception, encouraging a deeper engagement with the nuances of disability and identity.</w:t>
      </w:r>
    </w:p>
    <w:p w:rsidR="00000000" w:rsidDel="00000000" w:rsidP="00000000" w:rsidRDefault="00000000" w:rsidRPr="00000000" w14:paraId="00000047">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48">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Thesis Statement:</w:t>
      </w:r>
    </w:p>
    <w:p w:rsidR="00000000" w:rsidDel="00000000" w:rsidP="00000000" w:rsidRDefault="00000000" w:rsidRPr="00000000" w14:paraId="00000049">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CODA offers a non-ableist gaze by revolutionizing the auditory and visual storytelling experience, illuminating the narrative with a richly textured portrayal of deaf culture and employing a social backdrop that celebrates the community's vibrancy. </w:t>
      </w:r>
    </w:p>
    <w:p w:rsidR="00000000" w:rsidDel="00000000" w:rsidP="00000000" w:rsidRDefault="00000000" w:rsidRPr="00000000" w14:paraId="0000004A">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4B">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4C">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4D">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The film's intricate sound design, which often transitions from auditory to visual storytelling, a technique that Villarejo regards as critical in shaping the viewer's understanding and empathy, enhances this authentic portrayal, inviting viewers to experience the world from the deaf perspective. This method, during Ruby's choir performance, not only foregrounds the deaf experience but also resonates with Villarejo's assertion that sound—or its absence—can dramatically alter narrative perception. </w:t>
      </w:r>
    </w:p>
    <w:p w:rsidR="00000000" w:rsidDel="00000000" w:rsidP="00000000" w:rsidRDefault="00000000" w:rsidRPr="00000000" w14:paraId="0000004E">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4F">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**Thesis Statement:**</w:t>
      </w:r>
    </w:p>
    <w:p w:rsidR="00000000" w:rsidDel="00000000" w:rsidP="00000000" w:rsidRDefault="00000000" w:rsidRPr="00000000" w14:paraId="00000050">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51">
      <w:pPr>
        <w:spacing w:after="20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Finally, the essay will address the social and cultural context of "CODA," focusing on its impact on societal perceptions of disability. It will examine the significance of casting real-life deaf actors and the cultural implications of their critical acclaim, drawing connections to Bérubé’s discussions on representation. Through this multifaceted analysis, the essay will demonstrate how CODA not only offers an immersive cinematic experience but also contributes significantly to reshaping societal perceptions of disability and inclusivity in film</w:t>
      </w:r>
    </w:p>
    <w:p w:rsidR="00000000" w:rsidDel="00000000" w:rsidP="00000000" w:rsidRDefault="00000000" w:rsidRPr="00000000" w14:paraId="00000052">
      <w:pPr>
        <w:spacing w:after="200" w:line="480" w:lineRule="auto"/>
        <w:rPr>
          <w:rFonts w:ascii="Times New Roman" w:cs="Times New Roman" w:eastAsia="Times New Roman" w:hAnsi="Times New Roman"/>
          <w:sz w:val="24"/>
          <w:szCs w:val="24"/>
          <w:shd w:fill="d9d9d9" w:val="clear"/>
        </w:rPr>
      </w:pPr>
      <w:r w:rsidDel="00000000" w:rsidR="00000000" w:rsidRPr="00000000">
        <w:rPr>
          <w:rtl w:val="0"/>
        </w:rPr>
      </w:r>
    </w:p>
    <w:p w:rsidR="00000000" w:rsidDel="00000000" w:rsidP="00000000" w:rsidRDefault="00000000" w:rsidRPr="00000000" w14:paraId="00000053">
      <w:pPr>
        <w:spacing w:after="200" w:line="360" w:lineRule="auto"/>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54">
      <w:pPr>
        <w:spacing w:after="200" w:line="360" w:lineRule="auto"/>
        <w:rPr/>
      </w:pPr>
      <w:r w:rsidDel="00000000" w:rsidR="00000000" w:rsidRPr="00000000">
        <w:rPr>
          <w:rtl w:val="0"/>
        </w:rPr>
      </w:r>
    </w:p>
    <w:p w:rsidR="00000000" w:rsidDel="00000000" w:rsidP="00000000" w:rsidRDefault="00000000" w:rsidRPr="00000000" w14:paraId="00000055">
      <w:pPr>
        <w:spacing w:after="200" w:line="360" w:lineRule="auto"/>
        <w:rPr/>
      </w:pPr>
      <w:r w:rsidDel="00000000" w:rsidR="00000000" w:rsidRPr="00000000">
        <w:rPr/>
        <w:drawing>
          <wp:inline distB="114300" distT="114300" distL="114300" distR="114300">
            <wp:extent cx="5943600" cy="3721100"/>
            <wp:effectExtent b="0" l="0" r="0" t="0"/>
            <wp:docPr id="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3"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360" w:lineRule="auto"/>
        <w:rPr/>
      </w:pPr>
      <w:r w:rsidDel="00000000" w:rsidR="00000000" w:rsidRPr="00000000">
        <w:rPr/>
        <w:drawing>
          <wp:inline distB="114300" distT="114300" distL="114300" distR="114300">
            <wp:extent cx="5943600" cy="3721100"/>
            <wp:effectExtent b="0" l="0" r="0" t="0"/>
            <wp:docPr id="23"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360" w:lineRule="auto"/>
        <w:rPr/>
      </w:pPr>
      <w:r w:rsidDel="00000000" w:rsidR="00000000" w:rsidRPr="00000000">
        <w:rPr/>
        <w:drawing>
          <wp:inline distB="114300" distT="114300" distL="114300" distR="114300">
            <wp:extent cx="5943600" cy="3721100"/>
            <wp:effectExtent b="0" l="0" r="0" t="0"/>
            <wp:docPr id="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1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3.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4.png"/><Relationship Id="rId25" Type="http://schemas.openxmlformats.org/officeDocument/2006/relationships/image" Target="media/image20.png"/><Relationship Id="rId28" Type="http://schemas.openxmlformats.org/officeDocument/2006/relationships/image" Target="media/image23.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12.png"/><Relationship Id="rId8" Type="http://schemas.openxmlformats.org/officeDocument/2006/relationships/image" Target="media/image10.png"/><Relationship Id="rId11" Type="http://schemas.openxmlformats.org/officeDocument/2006/relationships/image" Target="media/image17.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18.png"/><Relationship Id="rId17" Type="http://schemas.openxmlformats.org/officeDocument/2006/relationships/image" Target="media/image4.png"/><Relationship Id="rId16" Type="http://schemas.openxmlformats.org/officeDocument/2006/relationships/image" Target="media/image15.png"/><Relationship Id="rId19" Type="http://schemas.openxmlformats.org/officeDocument/2006/relationships/image" Target="media/image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